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POLICY</w:t>
      </w:r>
    </w:p>
    <w:p w:rsidR="00000000" w:rsidDel="00000000" w:rsidP="00000000" w:rsidRDefault="00000000" w:rsidRPr="00000000" w14:paraId="0000000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institution strives to promote a research culture that helps to kindle young inquisitive minds, with the establishment of the Research Committee (RC).</w:t>
      </w:r>
    </w:p>
    <w:p w:rsidR="00000000" w:rsidDel="00000000" w:rsidP="00000000" w:rsidRDefault="00000000" w:rsidRPr="00000000" w14:paraId="00000003">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Policy</w:t>
      </w:r>
    </w:p>
    <w:p w:rsidR="00000000" w:rsidDel="00000000" w:rsidP="00000000" w:rsidRDefault="00000000" w:rsidRPr="00000000" w14:paraId="00000004">
      <w:pPr>
        <w:numPr>
          <w:ilvl w:val="0"/>
          <w:numId w:val="3"/>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Constitution of the RC, comprising a head, and 7 faculty members covering all departments of the college.</w:t>
      </w:r>
    </w:p>
    <w:p w:rsidR="00000000" w:rsidDel="00000000" w:rsidP="00000000" w:rsidRDefault="00000000" w:rsidRPr="00000000" w14:paraId="00000005">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objective of the Research Committee is to promote, ensure research excellence and </w:t>
      </w:r>
      <w:r w:rsidDel="00000000" w:rsidR="00000000" w:rsidRPr="00000000">
        <w:rPr>
          <w:rFonts w:ascii="Times New Roman" w:cs="Times New Roman" w:eastAsia="Times New Roman" w:hAnsi="Times New Roman"/>
          <w:sz w:val="24"/>
          <w:szCs w:val="24"/>
          <w:rtl w:val="0"/>
        </w:rPr>
        <w:t xml:space="preserve">foster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collaboration among researchers within the institution.</w:t>
      </w:r>
    </w:p>
    <w:p w:rsidR="00000000" w:rsidDel="00000000" w:rsidP="00000000" w:rsidRDefault="00000000" w:rsidRPr="00000000" w14:paraId="00000007">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Functions</w:t>
      </w:r>
    </w:p>
    <w:p w:rsidR="00000000" w:rsidDel="00000000" w:rsidP="00000000" w:rsidRDefault="00000000" w:rsidRPr="00000000" w14:paraId="0000000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promoting interdisciplinary cooperation and networking, the committee encourages the exchange of ideas, resources, and expertise.</w:t>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committee also focuses on establishing linkage with industries and business organizations to identify potential areas of research through surveys and other basic research inquiries.</w:t>
      </w:r>
    </w:p>
    <w:p w:rsidR="00000000" w:rsidDel="00000000" w:rsidP="00000000" w:rsidRDefault="00000000" w:rsidRPr="00000000" w14:paraId="0000000A">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Guidelines</w:t>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institution ensures research practices and complies with relevance regulations that promote responsible and ethical research practices</w:t>
      </w:r>
    </w:p>
    <w:p w:rsidR="00000000" w:rsidDel="00000000" w:rsidP="00000000" w:rsidRDefault="00000000" w:rsidRPr="00000000" w14:paraId="0000000C">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Facilities for the Research Scholars</w:t>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Provision of seed money for research projects.</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Reduction of teaching workload for research supervisors.</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Providing sabbatical leave for faculty to pursue Ph.D.</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Permission for staying extended hours on the campus.</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Permission for scholars from other institutions to utilize the infrastructure of the college.</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To organize various workshops to develop appropriate research skills among the scholars and faculty members. </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It encourages the faculty members to participate in various workshops, symposia, seminars, and conferences in their respective fields as well as in areas of contemporary importance.</w:t>
      </w:r>
    </w:p>
    <w:p w:rsidR="00000000" w:rsidDel="00000000" w:rsidP="00000000" w:rsidRDefault="00000000" w:rsidRPr="00000000" w14:paraId="00000014">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Review and Approval of Research Proposals</w:t>
      </w:r>
    </w:p>
    <w:p w:rsidR="00000000" w:rsidDel="00000000" w:rsidP="00000000" w:rsidRDefault="00000000" w:rsidRPr="00000000" w14:paraId="0000001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RC evaluates research proposals to determine their scientific merit and feasibility and ensures that the resources are allocated to the most promising and relevant projects.</w:t>
      </w:r>
    </w:p>
    <w:p w:rsidR="00000000" w:rsidDel="00000000" w:rsidP="00000000" w:rsidRDefault="00000000" w:rsidRPr="00000000" w14:paraId="00000017">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Promote Knowledge Transfer and Dissemination</w:t>
      </w:r>
    </w:p>
    <w:p w:rsidR="00000000" w:rsidDel="00000000" w:rsidP="00000000" w:rsidRDefault="00000000" w:rsidRPr="00000000" w14:paraId="0000001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RC facilitates the dissemination of research findings through conferences, seminars, publications, and other platforms. It ensures that the research outcomes are shared with the wider scientific community, policymakers, and the public to maximize the impact of the research.</w:t>
      </w:r>
    </w:p>
    <w:p w:rsidR="00000000" w:rsidDel="00000000" w:rsidP="00000000" w:rsidRDefault="00000000" w:rsidRPr="00000000" w14:paraId="00000019">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Foster a Research Culture</w:t>
      </w:r>
    </w:p>
    <w:p w:rsidR="00000000" w:rsidDel="00000000" w:rsidP="00000000" w:rsidRDefault="00000000" w:rsidRPr="00000000" w14:paraId="0000001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RC nurtures a vibrant research culture within the organization. This involves creating an environment that values and supports research, providing mentorship and professional development opportunities for research scholars, faculty members and students by recognizes and celebrate research achievements.</w:t>
      </w:r>
    </w:p>
    <w:p w:rsidR="00000000" w:rsidDel="00000000" w:rsidP="00000000" w:rsidRDefault="00000000" w:rsidRPr="00000000" w14:paraId="0000001B">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Ethics</w:t>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cardinal principles of research and academic integrity must be followed by research scholars.</w:t>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college promotes research of the highest quality to ensure original and plagiarism-free content by the research scholars.</w:t>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Research scholars must obtain permission/ acknowledge the source of information according to the conventions and regulations.</w:t>
      </w:r>
    </w:p>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Research scholars must submit an undertaking at the time of submission of thesis/dissertation project/research paper that the work done by the candidate is original.</w:t>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scholars should be intimated to check the plagiarism in their thesis through authenticated software.</w:t>
      </w:r>
    </w:p>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Research Supervisors are to ensure that the thesis/synopsis/dissertation/project is submitted with a plagiarism-free content report at the time of submission.</w:t>
      </w:r>
    </w:p>
    <w:p w:rsidR="00000000" w:rsidDel="00000000" w:rsidP="00000000" w:rsidRDefault="00000000" w:rsidRPr="00000000" w14:paraId="00000022">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Seed Money Scheme</w:t>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seed money scheme is instituted by the college for all faculty members to pursue research. Interested faculty members can apply to the RC in June every year when the call for the proposal is made.</w:t>
      </w:r>
    </w:p>
    <w:p w:rsidR="00000000" w:rsidDel="00000000" w:rsidP="00000000" w:rsidRDefault="00000000" w:rsidRPr="00000000" w14:paraId="000000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amount sanctioned towards the seed money scheme depends upon the area of research and the importance of the project.</w:t>
      </w:r>
    </w:p>
    <w:p w:rsidR="00000000" w:rsidDel="00000000" w:rsidP="00000000" w:rsidRDefault="00000000" w:rsidRPr="00000000" w14:paraId="0000002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social relevance of the project is verified before sanctioning the seed money.</w:t>
      </w:r>
    </w:p>
    <w:p w:rsidR="00000000" w:rsidDel="00000000" w:rsidP="00000000" w:rsidRDefault="00000000" w:rsidRPr="00000000" w14:paraId="0000002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An expert panel is formed to scrutinize the proposal submitted to the college for the award of seed money. Progress review meetings will be conducted once in three months and the Principal Investigator is expected to submit a report with details of progress to the Committee.</w:t>
      </w:r>
    </w:p>
    <w:p w:rsidR="00000000" w:rsidDel="00000000" w:rsidP="00000000" w:rsidRDefault="00000000" w:rsidRPr="00000000" w14:paraId="0000002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maximum duration for the project is one year from the date of approval.</w:t>
      </w:r>
    </w:p>
    <w:p w:rsidR="00000000" w:rsidDel="00000000" w:rsidP="00000000" w:rsidRDefault="00000000" w:rsidRPr="00000000" w14:paraId="000000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findings of these projects serve as baseline data for applying to external funding agencies like UGC, DBT, DST, ICMR, ICSSR, and TNSCST.</w:t>
      </w:r>
    </w:p>
    <w:p w:rsidR="00000000" w:rsidDel="00000000" w:rsidP="00000000" w:rsidRDefault="00000000" w:rsidRPr="00000000" w14:paraId="00000029">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Sponsored Research from Funding Agencies</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Faculty should apply for support from the Government and other sources for sponsored research based on the call for proposals made by these agencies from time to time.</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Principal Investigator is free to choose the thrust area for research to apply for proposals made by these agencies. The social relevance of the project will be verified before sanction.</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Committee will review the proposal and forward it to the Principal for approval.</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RC will guide the Principal Investigator to apply along with the supporting documents to the Online Portal of the funding agency.</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Principal Investigator must prepare a Project Completion Report on completion of the project duration according to the guidelines of the funding agency.</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Principal Investigator must submit the Project Completion Report, Utilisation Certificate, and Publications / Patent list to the Sponsoring agency through the Proper channel.</w:t>
      </w:r>
    </w:p>
    <w:p w:rsidR="00000000" w:rsidDel="00000000" w:rsidP="00000000" w:rsidRDefault="00000000" w:rsidRPr="00000000" w14:paraId="00000030">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Encouraging Student Research</w:t>
      </w:r>
    </w:p>
    <w:p w:rsidR="00000000" w:rsidDel="00000000" w:rsidP="00000000" w:rsidRDefault="00000000" w:rsidRPr="00000000" w14:paraId="0000003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encouraged to submit proposals to funding agencies under student project schemes like TNSCST which provides opportunities to students with valuable experience in project planning, execution, and grant management under the guidance of faculty mentors.</w:t>
      </w:r>
    </w:p>
    <w:sectPr>
      <w:pgSz w:h="16838" w:w="11906" w:orient="portrait"/>
      <w:pgMar w:bottom="709" w:top="1135"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3363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B19F9"/>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WyLfh0nGeAt9HTkY3nyFIJS64g==">CgMxLjA4AHIhMTRUVG9RVjJ3c3Y5dkFwSjJabTlkdXQxQUZXN2xQR3dx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2023-08-25T08:02:00Z</dcterms:created>
  <dc:creator>a</dc:creator>
</cp:coreProperties>
</file>